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sz w:val="28"/>
          <w:szCs w:val="28"/>
        </w:rPr>
      </w:pPr>
      <w:bookmarkStart w:id="0" w:name="OLE_LINK1"/>
      <w:r>
        <w:rPr>
          <w:rFonts w:hint="eastAsia"/>
          <w:sz w:val="30"/>
          <w:szCs w:val="30"/>
          <w:vertAlign w:val="baseline"/>
          <w:lang w:val="en-US" w:eastAsia="zh-CN"/>
        </w:rPr>
        <w:t xml:space="preserve">附件1   </w:t>
      </w:r>
      <w:bookmarkEnd w:id="0"/>
      <w:r>
        <w:rPr>
          <w:rFonts w:hint="eastAsia" w:asciiTheme="minorEastAsia" w:hAnsiTheme="minorEastAsia" w:eastAsiaTheme="minorEastAsia" w:cstheme="minorEastAsia"/>
          <w:sz w:val="28"/>
          <w:szCs w:val="28"/>
          <w:lang w:val="en-US" w:eastAsia="zh-CN"/>
        </w:rPr>
        <w:t xml:space="preserve">          </w:t>
      </w:r>
      <w:bookmarkStart w:id="1" w:name="_GoBack"/>
      <w:bookmarkEnd w:id="1"/>
    </w:p>
    <w:p>
      <w:pPr>
        <w:ind w:firstLine="1500" w:firstLineChars="500"/>
        <w:jc w:val="both"/>
        <w:rPr>
          <w:rFonts w:hint="eastAsia" w:eastAsiaTheme="minorEastAsia"/>
          <w:vertAlign w:val="baseline"/>
          <w:lang w:val="en-US" w:eastAsia="zh-CN"/>
        </w:rPr>
      </w:pPr>
      <w:r>
        <w:rPr>
          <w:rFonts w:hint="eastAsia"/>
          <w:sz w:val="30"/>
          <w:szCs w:val="30"/>
          <w:vertAlign w:val="baseline"/>
          <w:lang w:eastAsia="zh-CN"/>
        </w:rPr>
        <w:t>部分医用耗材及检验试剂</w:t>
      </w:r>
      <w:r>
        <w:rPr>
          <w:rFonts w:hint="eastAsia"/>
          <w:sz w:val="30"/>
          <w:szCs w:val="30"/>
          <w:vertAlign w:val="baseline"/>
          <w:lang w:val="en-US" w:eastAsia="zh-CN"/>
        </w:rPr>
        <w:t>需求明细</w:t>
      </w:r>
      <w:r>
        <w:rPr>
          <w:rFonts w:hint="eastAsia"/>
          <w:sz w:val="30"/>
          <w:szCs w:val="30"/>
          <w:vertAlign w:val="baseline"/>
          <w:lang w:eastAsia="zh-CN"/>
        </w:rPr>
        <w:t>表</w:t>
      </w:r>
    </w:p>
    <w:tbl>
      <w:tblPr>
        <w:tblStyle w:val="6"/>
        <w:tblW w:w="10461" w:type="dxa"/>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25"/>
        <w:gridCol w:w="1365"/>
        <w:gridCol w:w="720"/>
        <w:gridCol w:w="1005"/>
        <w:gridCol w:w="1200"/>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序号</w:t>
            </w:r>
          </w:p>
        </w:tc>
        <w:tc>
          <w:tcPr>
            <w:tcW w:w="2325" w:type="dxa"/>
          </w:tcPr>
          <w:p>
            <w:pPr>
              <w:jc w:val="left"/>
              <w:rPr>
                <w:rFonts w:hint="eastAsia" w:eastAsiaTheme="minorEastAsia"/>
                <w:vertAlign w:val="baseline"/>
                <w:lang w:eastAsia="zh-CN"/>
              </w:rPr>
            </w:pPr>
            <w:r>
              <w:rPr>
                <w:rFonts w:hint="eastAsia"/>
                <w:vertAlign w:val="baseline"/>
                <w:lang w:eastAsia="zh-CN"/>
              </w:rPr>
              <w:t>产品名称</w:t>
            </w:r>
          </w:p>
        </w:tc>
        <w:tc>
          <w:tcPr>
            <w:tcW w:w="1365" w:type="dxa"/>
          </w:tcPr>
          <w:p>
            <w:pPr>
              <w:jc w:val="left"/>
              <w:rPr>
                <w:rFonts w:hint="eastAsia" w:eastAsiaTheme="minorEastAsia"/>
                <w:vertAlign w:val="baseline"/>
                <w:lang w:eastAsia="zh-CN"/>
              </w:rPr>
            </w:pPr>
            <w:r>
              <w:rPr>
                <w:rFonts w:hint="eastAsia"/>
                <w:vertAlign w:val="baseline"/>
                <w:lang w:eastAsia="zh-CN"/>
              </w:rPr>
              <w:t>规格</w:t>
            </w:r>
          </w:p>
        </w:tc>
        <w:tc>
          <w:tcPr>
            <w:tcW w:w="720" w:type="dxa"/>
          </w:tcPr>
          <w:p>
            <w:pPr>
              <w:jc w:val="left"/>
              <w:rPr>
                <w:rFonts w:hint="eastAsia" w:eastAsiaTheme="minorEastAsia"/>
                <w:vertAlign w:val="baseline"/>
                <w:lang w:eastAsia="zh-CN"/>
              </w:rPr>
            </w:pPr>
            <w:r>
              <w:rPr>
                <w:rFonts w:hint="eastAsia"/>
                <w:vertAlign w:val="baseline"/>
                <w:lang w:eastAsia="zh-CN"/>
              </w:rPr>
              <w:t>单位</w:t>
            </w:r>
          </w:p>
        </w:tc>
        <w:tc>
          <w:tcPr>
            <w:tcW w:w="1005" w:type="dxa"/>
          </w:tcPr>
          <w:p>
            <w:pPr>
              <w:jc w:val="left"/>
              <w:rPr>
                <w:rFonts w:hint="eastAsia" w:eastAsiaTheme="minorEastAsia"/>
                <w:vertAlign w:val="baseline"/>
                <w:lang w:eastAsia="zh-CN"/>
              </w:rPr>
            </w:pPr>
            <w:r>
              <w:rPr>
                <w:rFonts w:hint="eastAsia"/>
                <w:vertAlign w:val="baseline"/>
                <w:lang w:val="en-US" w:eastAsia="zh-CN"/>
              </w:rPr>
              <w:t>最高限价</w:t>
            </w:r>
          </w:p>
        </w:tc>
        <w:tc>
          <w:tcPr>
            <w:tcW w:w="1200" w:type="dxa"/>
          </w:tcPr>
          <w:p>
            <w:pPr>
              <w:jc w:val="left"/>
              <w:rPr>
                <w:rFonts w:hint="default"/>
                <w:vertAlign w:val="baseline"/>
                <w:lang w:val="en-US" w:eastAsia="zh-CN"/>
              </w:rPr>
            </w:pPr>
            <w:r>
              <w:rPr>
                <w:rFonts w:hint="eastAsia"/>
                <w:vertAlign w:val="baseline"/>
                <w:lang w:val="en-US" w:eastAsia="zh-CN"/>
              </w:rPr>
              <w:t>供应商报价</w:t>
            </w:r>
          </w:p>
        </w:tc>
        <w:tc>
          <w:tcPr>
            <w:tcW w:w="3306" w:type="dxa"/>
          </w:tcPr>
          <w:p>
            <w:pPr>
              <w:jc w:val="left"/>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1</w:t>
            </w:r>
          </w:p>
        </w:tc>
        <w:tc>
          <w:tcPr>
            <w:tcW w:w="2325" w:type="dxa"/>
          </w:tcPr>
          <w:p>
            <w:pPr>
              <w:jc w:val="left"/>
              <w:rPr>
                <w:vertAlign w:val="baseline"/>
              </w:rPr>
            </w:pPr>
            <w:r>
              <w:rPr>
                <w:rFonts w:hint="eastAsia"/>
                <w:vertAlign w:val="baseline"/>
              </w:rPr>
              <w:t>电极片</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40*40/50*50</w:t>
            </w:r>
          </w:p>
        </w:tc>
        <w:tc>
          <w:tcPr>
            <w:tcW w:w="720" w:type="dxa"/>
          </w:tcPr>
          <w:p>
            <w:pPr>
              <w:jc w:val="left"/>
              <w:rPr>
                <w:rFonts w:hint="eastAsia" w:eastAsiaTheme="minorEastAsia"/>
                <w:vertAlign w:val="baseline"/>
                <w:lang w:eastAsia="zh-CN"/>
              </w:rPr>
            </w:pPr>
            <w:r>
              <w:rPr>
                <w:rFonts w:hint="eastAsia"/>
                <w:vertAlign w:val="baseline"/>
                <w:lang w:eastAsia="zh-CN"/>
              </w:rPr>
              <w:t>片</w:t>
            </w:r>
          </w:p>
        </w:tc>
        <w:tc>
          <w:tcPr>
            <w:tcW w:w="1005" w:type="dxa"/>
          </w:tcPr>
          <w:p>
            <w:pPr>
              <w:jc w:val="left"/>
              <w:rPr>
                <w:rFonts w:hint="default" w:eastAsiaTheme="minorEastAsia"/>
                <w:vertAlign w:val="baseline"/>
                <w:lang w:val="en-US" w:eastAsia="zh-CN"/>
              </w:rPr>
            </w:pPr>
            <w:r>
              <w:rPr>
                <w:rFonts w:hint="eastAsia"/>
                <w:vertAlign w:val="baseline"/>
                <w:lang w:val="en-US" w:eastAsia="zh-CN"/>
              </w:rPr>
              <w:t>7.5</w:t>
            </w:r>
          </w:p>
        </w:tc>
        <w:tc>
          <w:tcPr>
            <w:tcW w:w="1200" w:type="dxa"/>
          </w:tcPr>
          <w:p>
            <w:pPr>
              <w:jc w:val="left"/>
              <w:rPr>
                <w:rFonts w:hint="eastAsia"/>
                <w:vertAlign w:val="baseline"/>
                <w:lang w:val="en-US" w:eastAsia="zh-CN"/>
              </w:rPr>
            </w:pPr>
          </w:p>
        </w:tc>
        <w:tc>
          <w:tcPr>
            <w:tcW w:w="3306" w:type="dxa"/>
          </w:tcPr>
          <w:p>
            <w:pPr>
              <w:jc w:val="left"/>
              <w:rPr>
                <w:rFonts w:hint="default"/>
                <w:vertAlign w:val="baseline"/>
                <w:lang w:val="en-US" w:eastAsia="zh-CN"/>
              </w:rPr>
            </w:pPr>
            <w:r>
              <w:rPr>
                <w:rFonts w:hint="eastAsia"/>
                <w:vertAlign w:val="baseline"/>
                <w:lang w:val="en-US" w:eastAsia="zh-CN"/>
              </w:rPr>
              <w:t>需匹配鑫升牌低频脉冲治疗仪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2</w:t>
            </w:r>
          </w:p>
        </w:tc>
        <w:tc>
          <w:tcPr>
            <w:tcW w:w="2325" w:type="dxa"/>
          </w:tcPr>
          <w:p>
            <w:pPr>
              <w:jc w:val="left"/>
              <w:rPr>
                <w:vertAlign w:val="baseline"/>
              </w:rPr>
            </w:pPr>
            <w:r>
              <w:rPr>
                <w:rFonts w:hint="eastAsia"/>
              </w:rPr>
              <w:t>电极线</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1根</w:t>
            </w:r>
          </w:p>
        </w:tc>
        <w:tc>
          <w:tcPr>
            <w:tcW w:w="720" w:type="dxa"/>
          </w:tcPr>
          <w:p>
            <w:pPr>
              <w:jc w:val="left"/>
              <w:rPr>
                <w:rFonts w:hint="eastAsia" w:eastAsiaTheme="minorEastAsia"/>
                <w:vertAlign w:val="baseline"/>
                <w:lang w:eastAsia="zh-CN"/>
              </w:rPr>
            </w:pPr>
            <w:r>
              <w:rPr>
                <w:rFonts w:hint="eastAsia"/>
                <w:vertAlign w:val="baseline"/>
                <w:lang w:eastAsia="zh-CN"/>
              </w:rPr>
              <w:t>根</w:t>
            </w:r>
          </w:p>
        </w:tc>
        <w:tc>
          <w:tcPr>
            <w:tcW w:w="1005" w:type="dxa"/>
          </w:tcPr>
          <w:p>
            <w:pPr>
              <w:jc w:val="left"/>
              <w:rPr>
                <w:rFonts w:hint="default" w:eastAsiaTheme="minorEastAsia"/>
                <w:vertAlign w:val="baseline"/>
                <w:lang w:val="en-US" w:eastAsia="zh-CN"/>
              </w:rPr>
            </w:pPr>
            <w:r>
              <w:rPr>
                <w:rFonts w:hint="eastAsia"/>
                <w:vertAlign w:val="baseline"/>
                <w:lang w:val="en-US" w:eastAsia="zh-CN"/>
              </w:rPr>
              <w:t>12</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需匹配鑫升牌低频脉冲治疗仪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3</w:t>
            </w:r>
          </w:p>
        </w:tc>
        <w:tc>
          <w:tcPr>
            <w:tcW w:w="2325" w:type="dxa"/>
          </w:tcPr>
          <w:p>
            <w:pPr>
              <w:jc w:val="left"/>
              <w:rPr>
                <w:vertAlign w:val="baseline"/>
              </w:rPr>
            </w:pPr>
            <w:r>
              <w:rPr>
                <w:rFonts w:hint="eastAsia"/>
                <w:vertAlign w:val="baseline"/>
              </w:rPr>
              <w:t>一次性使用妇科冲洗治疗头</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CX-IX</w:t>
            </w:r>
          </w:p>
        </w:tc>
        <w:tc>
          <w:tcPr>
            <w:tcW w:w="720" w:type="dxa"/>
          </w:tcPr>
          <w:p>
            <w:pPr>
              <w:jc w:val="left"/>
              <w:rPr>
                <w:rFonts w:hint="eastAsia" w:eastAsiaTheme="minorEastAsia"/>
                <w:vertAlign w:val="baseline"/>
                <w:lang w:eastAsia="zh-CN"/>
              </w:rPr>
            </w:pPr>
            <w:r>
              <w:rPr>
                <w:rFonts w:hint="eastAsia"/>
                <w:vertAlign w:val="baseline"/>
                <w:lang w:eastAsia="zh-CN"/>
              </w:rPr>
              <w:t>个</w:t>
            </w:r>
          </w:p>
        </w:tc>
        <w:tc>
          <w:tcPr>
            <w:tcW w:w="1005" w:type="dxa"/>
          </w:tcPr>
          <w:p>
            <w:pPr>
              <w:jc w:val="left"/>
              <w:rPr>
                <w:rFonts w:hint="default" w:eastAsiaTheme="minorEastAsia"/>
                <w:vertAlign w:val="baseline"/>
                <w:lang w:val="en-US" w:eastAsia="zh-CN"/>
              </w:rPr>
            </w:pPr>
            <w:r>
              <w:rPr>
                <w:rFonts w:hint="eastAsia"/>
                <w:vertAlign w:val="baseline"/>
                <w:lang w:val="en-US" w:eastAsia="zh-CN"/>
              </w:rPr>
              <w:t>2.2</w:t>
            </w:r>
          </w:p>
        </w:tc>
        <w:tc>
          <w:tcPr>
            <w:tcW w:w="1200" w:type="dxa"/>
          </w:tcPr>
          <w:p>
            <w:pPr>
              <w:jc w:val="left"/>
              <w:rPr>
                <w:rFonts w:hint="eastAsia"/>
                <w:vertAlign w:val="baseline"/>
                <w:lang w:val="en-US" w:eastAsia="zh-CN"/>
              </w:rPr>
            </w:pPr>
          </w:p>
        </w:tc>
        <w:tc>
          <w:tcPr>
            <w:tcW w:w="3306" w:type="dxa"/>
          </w:tcPr>
          <w:p>
            <w:pPr>
              <w:jc w:val="left"/>
              <w:rPr>
                <w:rFonts w:hint="default"/>
                <w:vertAlign w:val="baseline"/>
                <w:lang w:val="en-US" w:eastAsia="zh-CN"/>
              </w:rPr>
            </w:pPr>
            <w:r>
              <w:rPr>
                <w:rFonts w:hint="eastAsia"/>
                <w:vertAlign w:val="baseline"/>
                <w:lang w:val="en-US" w:eastAsia="zh-CN"/>
              </w:rPr>
              <w:t>臭氧治疗仪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4</w:t>
            </w:r>
          </w:p>
        </w:tc>
        <w:tc>
          <w:tcPr>
            <w:tcW w:w="2325" w:type="dxa"/>
          </w:tcPr>
          <w:p>
            <w:pPr>
              <w:jc w:val="left"/>
              <w:rPr>
                <w:vertAlign w:val="baseline"/>
              </w:rPr>
            </w:pPr>
            <w:r>
              <w:rPr>
                <w:rFonts w:hint="eastAsia"/>
                <w:vertAlign w:val="baseline"/>
              </w:rPr>
              <w:t>治疗激光用石英光纤</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HANS-F400IR</w:t>
            </w:r>
          </w:p>
        </w:tc>
        <w:tc>
          <w:tcPr>
            <w:tcW w:w="720" w:type="dxa"/>
          </w:tcPr>
          <w:p>
            <w:pPr>
              <w:jc w:val="left"/>
              <w:rPr>
                <w:rFonts w:hint="eastAsia" w:eastAsiaTheme="minorEastAsia"/>
                <w:vertAlign w:val="baseline"/>
                <w:lang w:eastAsia="zh-CN"/>
              </w:rPr>
            </w:pPr>
            <w:r>
              <w:rPr>
                <w:rFonts w:hint="eastAsia"/>
                <w:vertAlign w:val="baseline"/>
                <w:lang w:eastAsia="zh-CN"/>
              </w:rPr>
              <w:t>把</w:t>
            </w:r>
          </w:p>
        </w:tc>
        <w:tc>
          <w:tcPr>
            <w:tcW w:w="1005" w:type="dxa"/>
          </w:tcPr>
          <w:p>
            <w:pPr>
              <w:jc w:val="left"/>
              <w:rPr>
                <w:rFonts w:hint="default" w:eastAsiaTheme="minorEastAsia"/>
                <w:vertAlign w:val="baseline"/>
                <w:lang w:val="en-US" w:eastAsia="zh-CN"/>
              </w:rPr>
            </w:pPr>
            <w:r>
              <w:rPr>
                <w:rFonts w:hint="eastAsia"/>
                <w:vertAlign w:val="baseline"/>
                <w:lang w:val="en-US" w:eastAsia="zh-CN"/>
              </w:rPr>
              <w:t>6800</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5</w:t>
            </w:r>
          </w:p>
        </w:tc>
        <w:tc>
          <w:tcPr>
            <w:tcW w:w="2325" w:type="dxa"/>
          </w:tcPr>
          <w:p>
            <w:pPr>
              <w:jc w:val="left"/>
              <w:rPr>
                <w:vertAlign w:val="baseline"/>
              </w:rPr>
            </w:pPr>
            <w:r>
              <w:rPr>
                <w:rFonts w:hint="eastAsia"/>
                <w:vertAlign w:val="baseline"/>
              </w:rPr>
              <w:t>梅花起子螺丝刀</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2.5号/2.7号/3号（3个型号各1把）</w:t>
            </w:r>
          </w:p>
        </w:tc>
        <w:tc>
          <w:tcPr>
            <w:tcW w:w="720" w:type="dxa"/>
          </w:tcPr>
          <w:p>
            <w:pPr>
              <w:jc w:val="left"/>
              <w:rPr>
                <w:rFonts w:hint="eastAsia" w:eastAsiaTheme="minorEastAsia"/>
                <w:vertAlign w:val="baseline"/>
                <w:lang w:eastAsia="zh-CN"/>
              </w:rPr>
            </w:pPr>
            <w:r>
              <w:rPr>
                <w:rFonts w:hint="eastAsia"/>
                <w:vertAlign w:val="baseline"/>
                <w:lang w:eastAsia="zh-CN"/>
              </w:rPr>
              <w:t>把</w:t>
            </w:r>
          </w:p>
        </w:tc>
        <w:tc>
          <w:tcPr>
            <w:tcW w:w="1005" w:type="dxa"/>
          </w:tcPr>
          <w:p>
            <w:pPr>
              <w:jc w:val="left"/>
              <w:rPr>
                <w:rFonts w:hint="default" w:eastAsiaTheme="minorEastAsia"/>
                <w:vertAlign w:val="baseline"/>
                <w:lang w:val="en-US" w:eastAsia="zh-CN"/>
              </w:rPr>
            </w:pPr>
            <w:r>
              <w:rPr>
                <w:rFonts w:hint="eastAsia"/>
                <w:vertAlign w:val="baseline"/>
                <w:lang w:val="en-US" w:eastAsia="zh-CN"/>
              </w:rPr>
              <w:t>408</w:t>
            </w:r>
          </w:p>
        </w:tc>
        <w:tc>
          <w:tcPr>
            <w:tcW w:w="1200" w:type="dxa"/>
          </w:tcPr>
          <w:p>
            <w:pPr>
              <w:jc w:val="left"/>
              <w:rPr>
                <w:rFonts w:hint="eastAsia"/>
                <w:vertAlign w:val="baseline"/>
                <w:lang w:val="en-US" w:eastAsia="zh-CN"/>
              </w:rPr>
            </w:pPr>
          </w:p>
        </w:tc>
        <w:tc>
          <w:tcPr>
            <w:tcW w:w="3306" w:type="dxa"/>
          </w:tcPr>
          <w:p>
            <w:pPr>
              <w:jc w:val="left"/>
              <w:rPr>
                <w:rFonts w:hint="default"/>
                <w:vertAlign w:val="baseline"/>
                <w:lang w:val="en-US" w:eastAsia="zh-CN"/>
              </w:rPr>
            </w:pPr>
            <w:r>
              <w:rPr>
                <w:rFonts w:hint="eastAsia"/>
                <w:vertAlign w:val="baseline"/>
                <w:lang w:val="en-US" w:eastAsia="zh-CN"/>
              </w:rPr>
              <w:t>骨科用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6</w:t>
            </w:r>
          </w:p>
        </w:tc>
        <w:tc>
          <w:tcPr>
            <w:tcW w:w="2325" w:type="dxa"/>
          </w:tcPr>
          <w:p>
            <w:pPr>
              <w:jc w:val="left"/>
              <w:rPr>
                <w:vertAlign w:val="baseline"/>
              </w:rPr>
            </w:pPr>
            <w:r>
              <w:rPr>
                <w:rFonts w:hint="eastAsia"/>
                <w:vertAlign w:val="baseline"/>
              </w:rPr>
              <w:t>ABO/RhD血型检测卡</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12人/份</w:t>
            </w:r>
          </w:p>
        </w:tc>
        <w:tc>
          <w:tcPr>
            <w:tcW w:w="720" w:type="dxa"/>
          </w:tcPr>
          <w:p>
            <w:pPr>
              <w:jc w:val="left"/>
              <w:rPr>
                <w:rFonts w:hint="eastAsia" w:eastAsiaTheme="minorEastAsia"/>
                <w:vertAlign w:val="baseline"/>
                <w:lang w:eastAsia="zh-CN"/>
              </w:rPr>
            </w:pPr>
            <w:r>
              <w:rPr>
                <w:rFonts w:hint="eastAsia"/>
                <w:vertAlign w:val="baseline"/>
                <w:lang w:eastAsia="zh-CN"/>
              </w:rPr>
              <w:t>盒</w:t>
            </w:r>
          </w:p>
        </w:tc>
        <w:tc>
          <w:tcPr>
            <w:tcW w:w="1005" w:type="dxa"/>
          </w:tcPr>
          <w:p>
            <w:pPr>
              <w:jc w:val="left"/>
              <w:rPr>
                <w:rFonts w:hint="default" w:eastAsiaTheme="minorEastAsia"/>
                <w:vertAlign w:val="baseline"/>
                <w:lang w:val="en-US" w:eastAsia="zh-CN"/>
              </w:rPr>
            </w:pPr>
            <w:r>
              <w:rPr>
                <w:rFonts w:hint="eastAsia"/>
                <w:vertAlign w:val="baseline"/>
                <w:lang w:val="en-US" w:eastAsia="zh-CN"/>
              </w:rPr>
              <w:t>302.4</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7</w:t>
            </w:r>
          </w:p>
        </w:tc>
        <w:tc>
          <w:tcPr>
            <w:tcW w:w="2325" w:type="dxa"/>
          </w:tcPr>
          <w:p>
            <w:pPr>
              <w:jc w:val="left"/>
              <w:rPr>
                <w:vertAlign w:val="baseline"/>
              </w:rPr>
            </w:pPr>
            <w:r>
              <w:rPr>
                <w:rFonts w:hint="eastAsia"/>
                <w:vertAlign w:val="baseline"/>
              </w:rPr>
              <w:t>PT凝血酶原时间试剂盒    (400T)</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10*4ml</w:t>
            </w:r>
          </w:p>
        </w:tc>
        <w:tc>
          <w:tcPr>
            <w:tcW w:w="720" w:type="dxa"/>
          </w:tcPr>
          <w:p>
            <w:pPr>
              <w:jc w:val="left"/>
              <w:rPr>
                <w:vertAlign w:val="baseline"/>
              </w:rPr>
            </w:pPr>
            <w:r>
              <w:rPr>
                <w:rFonts w:hint="eastAsia"/>
                <w:vertAlign w:val="baseline"/>
                <w:lang w:eastAsia="zh-CN"/>
              </w:rPr>
              <w:t>盒</w:t>
            </w:r>
          </w:p>
        </w:tc>
        <w:tc>
          <w:tcPr>
            <w:tcW w:w="1005" w:type="dxa"/>
          </w:tcPr>
          <w:p>
            <w:pPr>
              <w:jc w:val="left"/>
              <w:rPr>
                <w:rFonts w:hint="default" w:eastAsiaTheme="minorEastAsia"/>
                <w:vertAlign w:val="baseline"/>
                <w:lang w:val="en-US" w:eastAsia="zh-CN"/>
              </w:rPr>
            </w:pPr>
            <w:r>
              <w:rPr>
                <w:rFonts w:hint="eastAsia"/>
                <w:vertAlign w:val="baseline"/>
                <w:lang w:val="en-US" w:eastAsia="zh-CN"/>
              </w:rPr>
              <w:t>720</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迈瑞C3510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8</w:t>
            </w:r>
          </w:p>
        </w:tc>
        <w:tc>
          <w:tcPr>
            <w:tcW w:w="2325" w:type="dxa"/>
          </w:tcPr>
          <w:p>
            <w:pPr>
              <w:jc w:val="left"/>
              <w:rPr>
                <w:vertAlign w:val="baseline"/>
              </w:rPr>
            </w:pPr>
            <w:r>
              <w:rPr>
                <w:rFonts w:hint="eastAsia"/>
                <w:vertAlign w:val="baseline"/>
              </w:rPr>
              <w:t>TT凝血酶时间 测定试剂盒   (650T)</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10*5ml</w:t>
            </w:r>
          </w:p>
        </w:tc>
        <w:tc>
          <w:tcPr>
            <w:tcW w:w="720" w:type="dxa"/>
          </w:tcPr>
          <w:p>
            <w:pPr>
              <w:jc w:val="left"/>
              <w:rPr>
                <w:vertAlign w:val="baseline"/>
              </w:rPr>
            </w:pPr>
            <w:r>
              <w:rPr>
                <w:rFonts w:hint="eastAsia"/>
                <w:vertAlign w:val="baseline"/>
                <w:lang w:eastAsia="zh-CN"/>
              </w:rPr>
              <w:t>盒</w:t>
            </w:r>
          </w:p>
        </w:tc>
        <w:tc>
          <w:tcPr>
            <w:tcW w:w="1005" w:type="dxa"/>
          </w:tcPr>
          <w:p>
            <w:pPr>
              <w:jc w:val="left"/>
              <w:rPr>
                <w:rFonts w:hint="default" w:eastAsiaTheme="minorEastAsia"/>
                <w:vertAlign w:val="baseline"/>
                <w:lang w:val="en-US" w:eastAsia="zh-CN"/>
              </w:rPr>
            </w:pPr>
            <w:r>
              <w:rPr>
                <w:rFonts w:hint="eastAsia"/>
                <w:vertAlign w:val="baseline"/>
                <w:lang w:val="en-US" w:eastAsia="zh-CN"/>
              </w:rPr>
              <w:t>785</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迈瑞C3510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eastAsia" w:eastAsiaTheme="minorEastAsia"/>
                <w:vertAlign w:val="baseline"/>
                <w:lang w:val="en-US" w:eastAsia="zh-CN"/>
              </w:rPr>
            </w:pPr>
            <w:r>
              <w:rPr>
                <w:rFonts w:hint="eastAsia"/>
                <w:vertAlign w:val="baseline"/>
                <w:lang w:val="en-US" w:eastAsia="zh-CN"/>
              </w:rPr>
              <w:t>9</w:t>
            </w:r>
          </w:p>
        </w:tc>
        <w:tc>
          <w:tcPr>
            <w:tcW w:w="232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FIB纤维蛋白原测定试剂盒   (240T)</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6*2ml</w:t>
            </w:r>
          </w:p>
        </w:tc>
        <w:tc>
          <w:tcPr>
            <w:tcW w:w="720" w:type="dxa"/>
          </w:tcPr>
          <w:p>
            <w:pPr>
              <w:jc w:val="left"/>
              <w:rPr>
                <w:vertAlign w:val="baseline"/>
              </w:rPr>
            </w:pPr>
            <w:r>
              <w:rPr>
                <w:rFonts w:hint="eastAsia"/>
                <w:vertAlign w:val="baseline"/>
                <w:lang w:eastAsia="zh-CN"/>
              </w:rPr>
              <w:t>盒</w:t>
            </w:r>
          </w:p>
        </w:tc>
        <w:tc>
          <w:tcPr>
            <w:tcW w:w="1005" w:type="dxa"/>
          </w:tcPr>
          <w:p>
            <w:pPr>
              <w:jc w:val="left"/>
              <w:rPr>
                <w:rFonts w:hint="default" w:eastAsiaTheme="minorEastAsia"/>
                <w:vertAlign w:val="baseline"/>
                <w:lang w:val="en-US" w:eastAsia="zh-CN"/>
              </w:rPr>
            </w:pPr>
            <w:r>
              <w:rPr>
                <w:rFonts w:hint="eastAsia"/>
                <w:vertAlign w:val="baseline"/>
                <w:lang w:val="en-US" w:eastAsia="zh-CN"/>
              </w:rPr>
              <w:t>650</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迈瑞C3510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default" w:eastAsiaTheme="minorEastAsia"/>
                <w:vertAlign w:val="baseline"/>
                <w:lang w:val="en-US" w:eastAsia="zh-CN"/>
              </w:rPr>
            </w:pPr>
            <w:r>
              <w:rPr>
                <w:rFonts w:hint="eastAsia"/>
                <w:vertAlign w:val="baseline"/>
                <w:lang w:val="en-US" w:eastAsia="zh-CN"/>
              </w:rPr>
              <w:t>10</w:t>
            </w:r>
          </w:p>
        </w:tc>
        <w:tc>
          <w:tcPr>
            <w:tcW w:w="232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APTT活化部分凝血活酶时间测定试剂盒   (800T)</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10*4ml</w:t>
            </w:r>
          </w:p>
        </w:tc>
        <w:tc>
          <w:tcPr>
            <w:tcW w:w="720" w:type="dxa"/>
          </w:tcPr>
          <w:p>
            <w:pPr>
              <w:jc w:val="left"/>
              <w:rPr>
                <w:vertAlign w:val="baseline"/>
              </w:rPr>
            </w:pPr>
            <w:r>
              <w:rPr>
                <w:rFonts w:hint="eastAsia"/>
                <w:vertAlign w:val="baseline"/>
                <w:lang w:eastAsia="zh-CN"/>
              </w:rPr>
              <w:t>盒</w:t>
            </w:r>
          </w:p>
        </w:tc>
        <w:tc>
          <w:tcPr>
            <w:tcW w:w="1005" w:type="dxa"/>
          </w:tcPr>
          <w:p>
            <w:pPr>
              <w:jc w:val="left"/>
              <w:rPr>
                <w:rFonts w:hint="default" w:eastAsiaTheme="minorEastAsia"/>
                <w:vertAlign w:val="baseline"/>
                <w:lang w:val="en-US" w:eastAsia="zh-CN"/>
              </w:rPr>
            </w:pPr>
            <w:r>
              <w:rPr>
                <w:rFonts w:hint="eastAsia"/>
                <w:vertAlign w:val="baseline"/>
                <w:lang w:val="en-US" w:eastAsia="zh-CN"/>
              </w:rPr>
              <w:t>845</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迈瑞C3510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default" w:eastAsiaTheme="minorEastAsia"/>
                <w:vertAlign w:val="baseline"/>
                <w:lang w:val="en-US" w:eastAsia="zh-CN"/>
              </w:rPr>
            </w:pPr>
            <w:r>
              <w:rPr>
                <w:rFonts w:hint="eastAsia"/>
                <w:vertAlign w:val="baseline"/>
                <w:lang w:val="en-US" w:eastAsia="zh-CN"/>
              </w:rPr>
              <w:t>11</w:t>
            </w:r>
          </w:p>
        </w:tc>
        <w:tc>
          <w:tcPr>
            <w:tcW w:w="232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D-二聚体测定试剂盒-DD（高敏）(109T)</w:t>
            </w:r>
          </w:p>
        </w:tc>
        <w:tc>
          <w:tcPr>
            <w:tcW w:w="136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3*4ml</w:t>
            </w:r>
          </w:p>
        </w:tc>
        <w:tc>
          <w:tcPr>
            <w:tcW w:w="720" w:type="dxa"/>
          </w:tcPr>
          <w:p>
            <w:pPr>
              <w:jc w:val="left"/>
              <w:rPr>
                <w:vertAlign w:val="baseline"/>
              </w:rPr>
            </w:pPr>
            <w:r>
              <w:rPr>
                <w:rFonts w:hint="eastAsia"/>
                <w:vertAlign w:val="baseline"/>
                <w:lang w:eastAsia="zh-CN"/>
              </w:rPr>
              <w:t>盒</w:t>
            </w:r>
          </w:p>
        </w:tc>
        <w:tc>
          <w:tcPr>
            <w:tcW w:w="1005" w:type="dxa"/>
          </w:tcPr>
          <w:p>
            <w:pPr>
              <w:jc w:val="left"/>
              <w:rPr>
                <w:rFonts w:hint="default" w:eastAsiaTheme="minorEastAsia"/>
                <w:vertAlign w:val="baseline"/>
                <w:lang w:val="en-US" w:eastAsia="zh-CN"/>
              </w:rPr>
            </w:pPr>
            <w:r>
              <w:rPr>
                <w:rFonts w:hint="eastAsia"/>
                <w:vertAlign w:val="baseline"/>
                <w:lang w:val="en-US" w:eastAsia="zh-CN"/>
              </w:rPr>
              <w:t>2700</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迈瑞C3510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default" w:eastAsiaTheme="minorEastAsia"/>
                <w:vertAlign w:val="baseline"/>
                <w:lang w:val="en-US" w:eastAsia="zh-CN"/>
              </w:rPr>
            </w:pPr>
            <w:r>
              <w:rPr>
                <w:rFonts w:hint="eastAsia"/>
                <w:vertAlign w:val="baseline"/>
                <w:lang w:val="en-US" w:eastAsia="zh-CN"/>
              </w:rPr>
              <w:t>12</w:t>
            </w:r>
          </w:p>
        </w:tc>
        <w:tc>
          <w:tcPr>
            <w:tcW w:w="232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全自动血凝仪测试杯</w:t>
            </w:r>
          </w:p>
        </w:tc>
        <w:tc>
          <w:tcPr>
            <w:tcW w:w="1365" w:type="dxa"/>
          </w:tcPr>
          <w:p>
            <w:pPr>
              <w:jc w:val="left"/>
              <w:rPr>
                <w:rFonts w:hint="default" w:eastAsiaTheme="minorEastAsia"/>
                <w:vertAlign w:val="baseline"/>
                <w:lang w:val="en-US" w:eastAsia="zh-CN"/>
              </w:rPr>
            </w:pPr>
            <w:r>
              <w:rPr>
                <w:rFonts w:hint="eastAsia"/>
                <w:vertAlign w:val="baseline"/>
                <w:lang w:val="en-US" w:eastAsia="zh-CN"/>
              </w:rPr>
              <w:t>1000个</w:t>
            </w:r>
          </w:p>
        </w:tc>
        <w:tc>
          <w:tcPr>
            <w:tcW w:w="720" w:type="dxa"/>
          </w:tcPr>
          <w:p>
            <w:pPr>
              <w:jc w:val="left"/>
              <w:rPr>
                <w:rFonts w:hint="eastAsia" w:eastAsiaTheme="minorEastAsia"/>
                <w:vertAlign w:val="baseline"/>
                <w:lang w:eastAsia="zh-CN"/>
              </w:rPr>
            </w:pPr>
            <w:r>
              <w:rPr>
                <w:rFonts w:hint="eastAsia"/>
                <w:vertAlign w:val="baseline"/>
                <w:lang w:eastAsia="zh-CN"/>
              </w:rPr>
              <w:t>个</w:t>
            </w:r>
          </w:p>
        </w:tc>
        <w:tc>
          <w:tcPr>
            <w:tcW w:w="1005" w:type="dxa"/>
          </w:tcPr>
          <w:p>
            <w:pPr>
              <w:jc w:val="left"/>
              <w:rPr>
                <w:rFonts w:hint="default" w:eastAsiaTheme="minorEastAsia"/>
                <w:vertAlign w:val="baseline"/>
                <w:lang w:val="en-US" w:eastAsia="zh-CN"/>
              </w:rPr>
            </w:pPr>
            <w:r>
              <w:rPr>
                <w:rFonts w:hint="eastAsia"/>
                <w:vertAlign w:val="baseline"/>
                <w:lang w:val="en-US" w:eastAsia="zh-CN"/>
              </w:rPr>
              <w:t>2000</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迈瑞C3510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default" w:eastAsiaTheme="minorEastAsia"/>
                <w:vertAlign w:val="baseline"/>
                <w:lang w:val="en-US" w:eastAsia="zh-CN"/>
              </w:rPr>
            </w:pPr>
            <w:r>
              <w:rPr>
                <w:rFonts w:hint="eastAsia"/>
                <w:vertAlign w:val="baseline"/>
                <w:lang w:val="en-US" w:eastAsia="zh-CN"/>
              </w:rPr>
              <w:t>13</w:t>
            </w:r>
          </w:p>
        </w:tc>
        <w:tc>
          <w:tcPr>
            <w:tcW w:w="2325" w:type="dxa"/>
            <w:vAlign w:val="top"/>
          </w:tcPr>
          <w:p>
            <w:pPr>
              <w:jc w:val="left"/>
              <w:rPr>
                <w:rFonts w:asciiTheme="minorHAnsi" w:hAnsiTheme="minorHAnsi" w:eastAsiaTheme="minorEastAsia" w:cstheme="minorBidi"/>
                <w:kern w:val="2"/>
                <w:sz w:val="21"/>
                <w:szCs w:val="24"/>
                <w:vertAlign w:val="baseline"/>
                <w:lang w:val="en-US" w:eastAsia="zh-CN" w:bidi="ar-SA"/>
              </w:rPr>
            </w:pPr>
            <w:r>
              <w:rPr>
                <w:rFonts w:hint="eastAsia"/>
                <w:vertAlign w:val="baseline"/>
              </w:rPr>
              <w:t>血凝仪清洗液</w:t>
            </w:r>
          </w:p>
        </w:tc>
        <w:tc>
          <w:tcPr>
            <w:tcW w:w="1365" w:type="dxa"/>
          </w:tcPr>
          <w:p>
            <w:pPr>
              <w:jc w:val="left"/>
              <w:rPr>
                <w:rFonts w:hint="default" w:eastAsiaTheme="minorEastAsia"/>
                <w:vertAlign w:val="baseline"/>
                <w:lang w:val="en-US" w:eastAsia="zh-CN"/>
              </w:rPr>
            </w:pPr>
            <w:r>
              <w:rPr>
                <w:rFonts w:hint="eastAsia"/>
                <w:vertAlign w:val="baseline"/>
                <w:lang w:val="en-US" w:eastAsia="zh-CN"/>
              </w:rPr>
              <w:t>1*5L</w:t>
            </w:r>
          </w:p>
        </w:tc>
        <w:tc>
          <w:tcPr>
            <w:tcW w:w="720" w:type="dxa"/>
          </w:tcPr>
          <w:p>
            <w:pPr>
              <w:jc w:val="left"/>
              <w:rPr>
                <w:vertAlign w:val="baseline"/>
              </w:rPr>
            </w:pPr>
            <w:r>
              <w:rPr>
                <w:rFonts w:hint="eastAsia"/>
                <w:vertAlign w:val="baseline"/>
                <w:lang w:eastAsia="zh-CN"/>
              </w:rPr>
              <w:t>盒</w:t>
            </w:r>
          </w:p>
        </w:tc>
        <w:tc>
          <w:tcPr>
            <w:tcW w:w="1005" w:type="dxa"/>
          </w:tcPr>
          <w:p>
            <w:pPr>
              <w:jc w:val="left"/>
              <w:rPr>
                <w:rFonts w:hint="default" w:eastAsiaTheme="minorEastAsia"/>
                <w:vertAlign w:val="baseline"/>
                <w:lang w:val="en-US" w:eastAsia="zh-CN"/>
              </w:rPr>
            </w:pPr>
            <w:r>
              <w:rPr>
                <w:rFonts w:hint="eastAsia"/>
                <w:vertAlign w:val="baseline"/>
                <w:lang w:val="en-US" w:eastAsia="zh-CN"/>
              </w:rPr>
              <w:t>700</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迈瑞C3510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jc w:val="left"/>
              <w:rPr>
                <w:rFonts w:hint="default" w:eastAsiaTheme="minorEastAsia"/>
                <w:vertAlign w:val="baseline"/>
                <w:lang w:val="en-US" w:eastAsia="zh-CN"/>
              </w:rPr>
            </w:pPr>
            <w:r>
              <w:rPr>
                <w:rFonts w:hint="eastAsia"/>
                <w:vertAlign w:val="baseline"/>
                <w:lang w:val="en-US" w:eastAsia="zh-CN"/>
              </w:rPr>
              <w:t>14</w:t>
            </w:r>
          </w:p>
        </w:tc>
        <w:tc>
          <w:tcPr>
            <w:tcW w:w="2325" w:type="dxa"/>
            <w:vAlign w:val="top"/>
          </w:tcPr>
          <w:p>
            <w:pPr>
              <w:jc w:val="left"/>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全自动凝血分析仪洗针液</w:t>
            </w:r>
          </w:p>
        </w:tc>
        <w:tc>
          <w:tcPr>
            <w:tcW w:w="1365" w:type="dxa"/>
          </w:tcPr>
          <w:p>
            <w:pPr>
              <w:jc w:val="left"/>
              <w:rPr>
                <w:rFonts w:hint="default" w:eastAsiaTheme="minorEastAsia"/>
                <w:vertAlign w:val="baseline"/>
                <w:lang w:val="en-US" w:eastAsia="zh-CN"/>
              </w:rPr>
            </w:pPr>
            <w:r>
              <w:rPr>
                <w:rFonts w:hint="eastAsia"/>
                <w:vertAlign w:val="baseline"/>
                <w:lang w:val="en-US" w:eastAsia="zh-CN"/>
              </w:rPr>
              <w:t>12*15ml</w:t>
            </w:r>
          </w:p>
        </w:tc>
        <w:tc>
          <w:tcPr>
            <w:tcW w:w="720" w:type="dxa"/>
          </w:tcPr>
          <w:p>
            <w:pPr>
              <w:jc w:val="left"/>
              <w:rPr>
                <w:vertAlign w:val="baseline"/>
              </w:rPr>
            </w:pPr>
            <w:r>
              <w:rPr>
                <w:rFonts w:hint="eastAsia"/>
                <w:vertAlign w:val="baseline"/>
                <w:lang w:eastAsia="zh-CN"/>
              </w:rPr>
              <w:t>盒</w:t>
            </w:r>
          </w:p>
        </w:tc>
        <w:tc>
          <w:tcPr>
            <w:tcW w:w="1005" w:type="dxa"/>
          </w:tcPr>
          <w:p>
            <w:pPr>
              <w:jc w:val="left"/>
              <w:rPr>
                <w:rFonts w:hint="default" w:eastAsiaTheme="minorEastAsia"/>
                <w:vertAlign w:val="baseline"/>
                <w:lang w:val="en-US" w:eastAsia="zh-CN"/>
              </w:rPr>
            </w:pPr>
            <w:r>
              <w:rPr>
                <w:rFonts w:hint="eastAsia"/>
                <w:vertAlign w:val="baseline"/>
                <w:lang w:val="en-US" w:eastAsia="zh-CN"/>
              </w:rPr>
              <w:t>900</w:t>
            </w:r>
          </w:p>
        </w:tc>
        <w:tc>
          <w:tcPr>
            <w:tcW w:w="1200" w:type="dxa"/>
          </w:tcPr>
          <w:p>
            <w:pPr>
              <w:jc w:val="left"/>
              <w:rPr>
                <w:rFonts w:hint="eastAsia"/>
                <w:vertAlign w:val="baseline"/>
                <w:lang w:val="en-US" w:eastAsia="zh-CN"/>
              </w:rPr>
            </w:pPr>
          </w:p>
        </w:tc>
        <w:tc>
          <w:tcPr>
            <w:tcW w:w="3306" w:type="dxa"/>
          </w:tcPr>
          <w:p>
            <w:pPr>
              <w:jc w:val="left"/>
              <w:rPr>
                <w:rFonts w:hint="eastAsia"/>
                <w:vertAlign w:val="baseline"/>
                <w:lang w:val="en-US" w:eastAsia="zh-CN"/>
              </w:rPr>
            </w:pPr>
            <w:r>
              <w:rPr>
                <w:rFonts w:hint="eastAsia"/>
                <w:vertAlign w:val="baseline"/>
                <w:lang w:val="en-US" w:eastAsia="zh-CN"/>
              </w:rPr>
              <w:t>迈瑞C3510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1" w:type="dxa"/>
            <w:gridSpan w:val="7"/>
          </w:tcPr>
          <w:p>
            <w:pPr>
              <w:rPr>
                <w:rFonts w:hint="default"/>
                <w:vertAlign w:val="baseline"/>
                <w:lang w:val="en-US" w:eastAsia="zh-CN"/>
              </w:rPr>
            </w:pPr>
            <w:r>
              <w:rPr>
                <w:rFonts w:hint="eastAsia"/>
                <w:vertAlign w:val="baseline"/>
                <w:lang w:val="en-US" w:eastAsia="zh-CN"/>
              </w:rPr>
              <w:t>注：1、报价包含税费及运输费用等，高于限份无效；2、以上可选单样或多样进行报价。</w:t>
            </w:r>
          </w:p>
        </w:tc>
      </w:tr>
    </w:tbl>
    <w:p>
      <w:pPr>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cstheme="minorEastAsia"/>
          <w:sz w:val="28"/>
          <w:szCs w:val="28"/>
          <w:lang w:val="en-US" w:eastAsia="zh-CN"/>
        </w:rPr>
      </w:pPr>
    </w:p>
    <w:p>
      <w:pPr>
        <w:pStyle w:val="2"/>
        <w:rPr>
          <w:rFonts w:hint="eastAsia" w:asciiTheme="minorEastAsia" w:hAnsiTheme="minorEastAsia" w:cstheme="minorEastAsia"/>
          <w:sz w:val="28"/>
          <w:szCs w:val="28"/>
          <w:lang w:val="en-US" w:eastAsia="zh-CN"/>
        </w:rPr>
      </w:pPr>
    </w:p>
    <w:p>
      <w:pPr>
        <w:pStyle w:val="2"/>
        <w:rPr>
          <w:rFonts w:hint="eastAsia" w:asciiTheme="minorEastAsia" w:hAnsiTheme="minorEastAsia" w:cstheme="minorEastAsia"/>
          <w:sz w:val="28"/>
          <w:szCs w:val="28"/>
          <w:lang w:val="en-US" w:eastAsia="zh-CN"/>
        </w:rPr>
      </w:pPr>
    </w:p>
    <w:p>
      <w:pPr>
        <w:pStyle w:val="2"/>
        <w:rPr>
          <w:rFonts w:hint="eastAsia" w:asciiTheme="minorEastAsia" w:hAnsiTheme="minorEastAsia" w:cstheme="minorEastAsia"/>
          <w:sz w:val="28"/>
          <w:szCs w:val="28"/>
          <w:lang w:val="en-US" w:eastAsia="zh-CN"/>
        </w:rPr>
      </w:pPr>
    </w:p>
    <w:p>
      <w:pPr>
        <w:pStyle w:val="2"/>
        <w:rPr>
          <w:rFonts w:hint="eastAsia" w:asciiTheme="minorEastAsia" w:hAnsiTheme="minorEastAsia" w:cstheme="minorEastAsia"/>
          <w:sz w:val="28"/>
          <w:szCs w:val="28"/>
          <w:lang w:val="en-US" w:eastAsia="zh-CN"/>
        </w:rPr>
      </w:pPr>
    </w:p>
    <w:p>
      <w:pPr>
        <w:pStyle w:val="2"/>
        <w:rPr>
          <w:rFonts w:hint="eastAsia" w:asciiTheme="minorEastAsia" w:hAnsiTheme="minorEastAsia" w:cstheme="minorEastAsia"/>
          <w:sz w:val="28"/>
          <w:szCs w:val="28"/>
          <w:lang w:val="en-US" w:eastAsia="zh-CN"/>
        </w:rPr>
      </w:pPr>
    </w:p>
    <w:p>
      <w:pPr>
        <w:pStyle w:val="2"/>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附件2：</w:t>
      </w:r>
    </w:p>
    <w:p>
      <w:pPr>
        <w:pStyle w:val="2"/>
        <w:ind w:firstLine="2240" w:firstLineChars="8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电动子宫切除器需求参数及说明</w:t>
      </w:r>
    </w:p>
    <w:p>
      <w:pPr>
        <w:pStyle w:val="2"/>
        <w:rPr>
          <w:rFonts w:hint="eastAsia" w:asciiTheme="minorEastAsia" w:hAnsiTheme="minorEastAsia" w:cstheme="minorEastAsia"/>
          <w:sz w:val="28"/>
          <w:szCs w:val="28"/>
          <w:lang w:val="en-US" w:eastAsia="zh-CN"/>
        </w:rPr>
      </w:pPr>
    </w:p>
    <w:p>
      <w:pPr>
        <w:pStyle w:val="2"/>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经我院设备维保工程师确认该设备配套手术器械性能均还能满足正常使用。为减少医院费用开支，因此我院采购原品牌的电子子宫切除器控制器。</w:t>
      </w:r>
    </w:p>
    <w:p>
      <w:pPr>
        <w:pStyle w:val="2"/>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生产厂家：</w:t>
      </w:r>
      <w:r>
        <w:rPr>
          <w:rFonts w:hint="default" w:asciiTheme="minorEastAsia" w:hAnsiTheme="minorEastAsia" w:cstheme="minorEastAsia"/>
          <w:sz w:val="28"/>
          <w:szCs w:val="28"/>
          <w:lang w:val="en-US" w:eastAsia="zh-CN"/>
        </w:rPr>
        <w:t>杭州康基医疗器械股份有限公司</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型号:K</w:t>
      </w:r>
      <w:r>
        <w:rPr>
          <w:rFonts w:hint="eastAsia" w:asciiTheme="minorEastAsia" w:hAnsiTheme="minorEastAsia" w:cstheme="minorEastAsia"/>
          <w:sz w:val="28"/>
          <w:szCs w:val="28"/>
          <w:lang w:val="en-US" w:eastAsia="zh-CN"/>
        </w:rPr>
        <w:t>J</w:t>
      </w:r>
      <w:r>
        <w:rPr>
          <w:rFonts w:hint="default" w:asciiTheme="minorEastAsia" w:hAnsiTheme="minorEastAsia" w:cstheme="minorEastAsia"/>
          <w:sz w:val="28"/>
          <w:szCs w:val="28"/>
          <w:lang w:val="en-US" w:eastAsia="zh-CN"/>
        </w:rPr>
        <w:t>-301</w:t>
      </w:r>
    </w:p>
    <w:p>
      <w:pPr>
        <w:pStyle w:val="2"/>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最高限价：1.2万</w:t>
      </w:r>
    </w:p>
    <w:p>
      <w:pPr>
        <w:pStyle w:val="2"/>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具体</w:t>
      </w:r>
      <w:r>
        <w:rPr>
          <w:rFonts w:hint="default" w:asciiTheme="minorEastAsia" w:hAnsiTheme="minorEastAsia" w:cstheme="minorEastAsia"/>
          <w:sz w:val="28"/>
          <w:szCs w:val="28"/>
          <w:lang w:val="en-US" w:eastAsia="zh-CN"/>
        </w:rPr>
        <w:t>需求参数为:</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4.1.1 外观</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4.1.1.1 控制器外壳外表面应平整、光洁、无污损、伤痕及斑蚀等缺陷，功能键、显示窗/触摸屏、接插口等标示应正确、清晰、明确。4.1.1.2 控制器可调节手机转速，方式为无级调速，由显示窗/触摸屏显示其转速大小。</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4.1.1.3 电动马达(手机)外表面应光洁、无污损，开关及转向按钮等功能键应操作正确、方便、可靠，标示应清晰正确。</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4.1.2电动马达(手机)</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4.1.2.1手机空载转速范围:80</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280r/min。手机空载转速与实际转速值的允差为±10%。</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4.1.2.2 转矩当转速在100r/min，转矩为15N</w:t>
      </w:r>
      <w:r>
        <w:rPr>
          <w:rFonts w:hint="eastAsia" w:asciiTheme="minorEastAsia" w:hAnsiTheme="minorEastAsia" w:cstheme="minorEastAsia"/>
          <w:sz w:val="28"/>
          <w:szCs w:val="28"/>
          <w:lang w:val="en-US" w:eastAsia="zh-CN"/>
        </w:rPr>
        <w:t>.</w:t>
      </w:r>
      <w:r>
        <w:rPr>
          <w:rFonts w:hint="default" w:asciiTheme="minorEastAsia" w:hAnsiTheme="minorEastAsia" w:cstheme="minorEastAsia"/>
          <w:sz w:val="28"/>
          <w:szCs w:val="28"/>
          <w:lang w:val="en-US" w:eastAsia="zh-CN"/>
        </w:rPr>
        <w:t>cm时，其转速下降不超过20%。</w:t>
      </w:r>
    </w:p>
    <w:p>
      <w:pPr>
        <w:pStyle w:val="2"/>
        <w:rPr>
          <w:rFonts w:hint="eastAsia"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4.1.2.3 手机装上碎宫器后应牢固，可承受100N的拉力不脱落</w:t>
      </w:r>
      <w:r>
        <w:rPr>
          <w:rFonts w:hint="eastAsia" w:asciiTheme="minorEastAsia" w:hAnsiTheme="minorEastAsia" w:cstheme="minorEastAsia"/>
          <w:sz w:val="28"/>
          <w:szCs w:val="28"/>
          <w:lang w:val="en-US" w:eastAsia="zh-CN"/>
        </w:rPr>
        <w:t>。</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4.1.2.4 手机装上碎宫器后，刀具距机头6mm处，径向跳动应不大于2mm 。</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4.1.3</w:t>
      </w:r>
      <w:r>
        <w:rPr>
          <w:rFonts w:hint="eastAsia" w:asciiTheme="minorEastAsia" w:hAnsiTheme="minorEastAsia" w:cstheme="minorEastAsia"/>
          <w:sz w:val="28"/>
          <w:szCs w:val="28"/>
          <w:lang w:val="en-US" w:eastAsia="zh-CN"/>
        </w:rPr>
        <w:t xml:space="preserve"> </w:t>
      </w:r>
      <w:r>
        <w:rPr>
          <w:rFonts w:hint="default" w:asciiTheme="minorEastAsia" w:hAnsiTheme="minorEastAsia" w:cstheme="minorEastAsia"/>
          <w:sz w:val="28"/>
          <w:szCs w:val="28"/>
          <w:lang w:val="en-US" w:eastAsia="zh-CN"/>
        </w:rPr>
        <w:t>产品电磁兼容性应符合YY0505-2012的要求:</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4.1.4 电气安全。</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4.1.4.1</w:t>
      </w:r>
      <w:r>
        <w:rPr>
          <w:rFonts w:hint="eastAsia" w:asciiTheme="minorEastAsia" w:hAnsiTheme="minorEastAsia" w:cstheme="minorEastAsia"/>
          <w:sz w:val="28"/>
          <w:szCs w:val="28"/>
          <w:lang w:val="en-US" w:eastAsia="zh-CN"/>
        </w:rPr>
        <w:t xml:space="preserve"> </w:t>
      </w:r>
      <w:r>
        <w:rPr>
          <w:rFonts w:hint="default" w:asciiTheme="minorEastAsia" w:hAnsiTheme="minorEastAsia" w:cstheme="minorEastAsia"/>
          <w:sz w:val="28"/>
          <w:szCs w:val="28"/>
          <w:lang w:val="en-US" w:eastAsia="zh-CN"/>
        </w:rPr>
        <w:t>产品的电气通用安全要求应符合GB9706.1-2007的相应规定</w:t>
      </w:r>
      <w:r>
        <w:rPr>
          <w:rFonts w:hint="eastAsia" w:asciiTheme="minorEastAsia" w:hAnsiTheme="minorEastAsia" w:cstheme="minorEastAsia"/>
          <w:sz w:val="28"/>
          <w:szCs w:val="28"/>
          <w:lang w:val="en-US" w:eastAsia="zh-CN"/>
        </w:rPr>
        <w:t>。</w:t>
      </w:r>
    </w:p>
    <w:p>
      <w:pPr>
        <w:pStyle w:val="2"/>
        <w:rPr>
          <w:rFonts w:hint="eastAsia"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4.1.4.2</w:t>
      </w:r>
      <w:r>
        <w:rPr>
          <w:rFonts w:hint="eastAsia" w:asciiTheme="minorEastAsia" w:hAnsiTheme="minorEastAsia" w:cstheme="minorEastAsia"/>
          <w:sz w:val="28"/>
          <w:szCs w:val="28"/>
          <w:lang w:val="en-US" w:eastAsia="zh-CN"/>
        </w:rPr>
        <w:t xml:space="preserve"> </w:t>
      </w:r>
      <w:r>
        <w:rPr>
          <w:rFonts w:hint="default" w:asciiTheme="minorEastAsia" w:hAnsiTheme="minorEastAsia" w:cstheme="minorEastAsia"/>
          <w:sz w:val="28"/>
          <w:szCs w:val="28"/>
          <w:lang w:val="en-US" w:eastAsia="zh-CN"/>
        </w:rPr>
        <w:t>产品的电气专用安全要求用符合GB9706.19-2000的相应规定</w:t>
      </w:r>
      <w:r>
        <w:rPr>
          <w:rFonts w:hint="eastAsia" w:asciiTheme="minorEastAsia" w:hAnsiTheme="minorEastAsia" w:cstheme="minorEastAsia"/>
          <w:sz w:val="28"/>
          <w:szCs w:val="28"/>
          <w:lang w:val="en-US" w:eastAsia="zh-CN"/>
        </w:rPr>
        <w:t>。</w:t>
      </w:r>
    </w:p>
    <w:p>
      <w:pPr>
        <w:pStyle w:val="2"/>
        <w:rPr>
          <w:rFonts w:hint="default" w:asciiTheme="minorEastAsia" w:hAnsiTheme="minorEastAsia" w:cstheme="minorEastAsia"/>
          <w:sz w:val="28"/>
          <w:szCs w:val="28"/>
          <w:lang w:val="en-US" w:eastAsia="zh-CN"/>
        </w:rPr>
      </w:pPr>
      <w:r>
        <w:rPr>
          <w:rFonts w:hint="default" w:asciiTheme="minorEastAsia" w:hAnsiTheme="minorEastAsia" w:cstheme="minorEastAsia"/>
          <w:sz w:val="28"/>
          <w:szCs w:val="28"/>
          <w:lang w:val="en-US" w:eastAsia="zh-CN"/>
        </w:rPr>
        <w:t>4.1.5产品的环境试验应符合 GB/T14710-2009中规定的气候环境I组机械环境Ⅱ组的要</w:t>
      </w:r>
      <w:r>
        <w:rPr>
          <w:rFonts w:hint="eastAsia" w:asciiTheme="minorEastAsia" w:hAnsiTheme="minorEastAsia" w:cstheme="minorEastAsia"/>
          <w:sz w:val="28"/>
          <w:szCs w:val="28"/>
          <w:lang w:val="en-US" w:eastAsia="zh-CN"/>
        </w:rPr>
        <w:t>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F7449"/>
    <w:rsid w:val="0FE20F9D"/>
    <w:rsid w:val="1729188E"/>
    <w:rsid w:val="23641186"/>
    <w:rsid w:val="2AD42F29"/>
    <w:rsid w:val="64C57D8A"/>
    <w:rsid w:val="657607C4"/>
    <w:rsid w:val="7D62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0"/>
    <w:pPr>
      <w:kinsoku w:val="0"/>
      <w:autoSpaceDE w:val="0"/>
      <w:autoSpaceDN w:val="0"/>
      <w:adjustRightInd w:val="0"/>
      <w:snapToGrid w:val="0"/>
      <w:ind w:firstLine="420" w:firstLineChars="200"/>
      <w:textAlignment w:val="baseline"/>
    </w:pPr>
    <w:rPr>
      <w:rFonts w:ascii="Arial" w:hAnsi="Arial" w:cs="Arial" w:eastAsiaTheme="minorEastAsia"/>
      <w:snapToGrid w:val="0"/>
      <w:color w:val="000000"/>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2025-07-08T07:36:00Z</dcterms:created>
  <dc:creator>Administrator</dc:creator>
  <cp:lastModifiedBy>Administrator</cp:lastModifiedBy>
  <cp:lastPrinted>2025-07-08T08:37:00Z</cp:lastPrinted>
  <dcterms:modified xsi:type="dcterms:W3CDTF">2025-07-09T08:04:32Z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67F6F331CF794A06B776F953E96F2197</vt:lpwstr>
  </property>
</Properties>
</file>