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附件2：</w:t>
      </w:r>
    </w:p>
    <w:p>
      <w:pPr>
        <w:numPr>
          <w:ilvl w:val="0"/>
          <w:numId w:val="0"/>
        </w:numPr>
        <w:ind w:firstLine="720" w:firstLineChars="200"/>
        <w:rPr>
          <w:rFonts w:hint="default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一、</w:t>
      </w:r>
      <w:r>
        <w:rPr>
          <w:rFonts w:ascii="微软雅黑" w:hAnsi="微软雅黑" w:eastAsia="微软雅黑" w:cs="微软雅黑"/>
          <w:b w:val="0"/>
          <w:bCs w:val="0"/>
          <w:spacing w:val="6"/>
          <w:sz w:val="36"/>
          <w:szCs w:val="36"/>
        </w:rPr>
        <w:t>医用灌注泵</w:t>
      </w: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  <w:t>参数需求及响应情况</w:t>
      </w:r>
    </w:p>
    <w:tbl>
      <w:tblPr>
        <w:tblStyle w:val="4"/>
        <w:tblW w:w="0" w:type="auto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295"/>
        <w:gridCol w:w="1995"/>
        <w:gridCol w:w="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参数、功能、配置及服务要求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响应情况（正、负、无偏离）</w:t>
            </w:r>
          </w:p>
        </w:tc>
        <w:tc>
          <w:tcPr>
            <w:tcW w:w="6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医用灌注泵</w:t>
            </w:r>
            <w:bookmarkEnd w:id="0"/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 xml:space="preserve">医疗器械注册要求安全分类 I 类 </w:t>
            </w: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BF 型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电源 110～220V</w:t>
            </w:r>
            <w:r>
              <w:rPr>
                <w:rFonts w:ascii="微软雅黑" w:hAnsi="微软雅黑" w:eastAsia="微软雅黑" w:cs="微软雅黑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50Hz；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额定功率≤150VA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微软雅黑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18"/>
                <w:szCs w:val="18"/>
                <w:lang w:val="en-US" w:eastAsia="zh-CN"/>
              </w:rPr>
              <w:t>微电脑</w:t>
            </w: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液晶屏显示</w:t>
            </w:r>
            <w:r>
              <w:rPr>
                <w:rFonts w:hint="eastAsia" w:ascii="微软雅黑" w:hAnsi="微软雅黑" w:eastAsia="微软雅黑" w:cs="微软雅黑"/>
                <w:spacing w:val="-4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≧</w:t>
            </w:r>
            <w:r>
              <w:rPr>
                <w:rFonts w:hint="eastAsia" w:ascii="微软雅黑" w:hAnsi="微软雅黑" w:eastAsia="微软雅黑" w:cs="微软雅黑"/>
                <w:spacing w:val="-4"/>
                <w:sz w:val="18"/>
                <w:szCs w:val="18"/>
                <w:lang w:val="en-US" w:eastAsia="zh-CN"/>
              </w:rPr>
              <w:t>5寸）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挤压式供水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压力可以根据需要调节设定</w:t>
            </w:r>
            <w:r>
              <w:rPr>
                <w:rFonts w:ascii="微软雅黑" w:hAnsi="微软雅黑" w:eastAsia="微软雅黑" w:cs="微软雅黑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，压力设定范围 15～700mmHg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流量可以根据需要调节设定</w:t>
            </w:r>
            <w:r>
              <w:rPr>
                <w:rFonts w:ascii="微软雅黑" w:hAnsi="微软雅黑" w:eastAsia="微软雅黑" w:cs="微软雅黑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，流量设定范围 10ml ～1500ml/min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可显示各种功能数据（</w:t>
            </w: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  <w:t>设定流量、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实际流量、实际压力等</w:t>
            </w: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）</w:t>
            </w:r>
            <w:r>
              <w:rPr>
                <w:rFonts w:ascii="微软雅黑" w:hAnsi="微软雅黑" w:eastAsia="微软雅黑" w:cs="微软雅黑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，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监测精准</w:t>
            </w:r>
            <w:r>
              <w:rPr>
                <w:rFonts w:ascii="微软雅黑" w:hAnsi="微软雅黑" w:eastAsia="微软雅黑" w:cs="微软雅黑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，实时显示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配件</w:t>
            </w: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  <w:t>应达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医用级材料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管路可高温高压以及低温等离子消毒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运行方式</w:t>
            </w: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eastAsia="zh-CN"/>
              </w:rPr>
              <w:t>：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连续运行</w:t>
            </w: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  <w:t>/间歇式运行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噪声≤55dB(A)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提供安装,培训,维护及维修,技术支持以及学术传递等。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63345"/>
    <w:rsid w:val="12D507CD"/>
    <w:rsid w:val="18C63345"/>
    <w:rsid w:val="407E12FA"/>
    <w:rsid w:val="56DD5FF8"/>
    <w:rsid w:val="6556054E"/>
    <w:rsid w:val="65796740"/>
    <w:rsid w:val="773C1AB1"/>
    <w:rsid w:val="77BB6551"/>
    <w:rsid w:val="7A6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2025-02-10T07:45:00Z</dcterms:created>
  <dc:creator>Administrator</dc:creator>
  <cp:lastModifiedBy>Administrator</cp:lastModifiedBy>
  <dcterms:modified xsi:type="dcterms:W3CDTF">2025-03-22T04:09:22Z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388940CC09144F3D8E0D8EA4CE5F28B4</vt:lpwstr>
  </property>
</Properties>
</file>