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/>
          <w:sz w:val="36"/>
          <w:lang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隆林各族自治县中医</w:t>
      </w:r>
      <w:r>
        <w:rPr>
          <w:rFonts w:hint="eastAsia" w:ascii="黑体" w:hAnsi="黑体" w:eastAsia="黑体"/>
          <w:b/>
          <w:sz w:val="36"/>
        </w:rPr>
        <w:t>医院防止利益冲突报备表</w:t>
      </w:r>
    </w:p>
    <w:tbl>
      <w:tblPr>
        <w:tblStyle w:val="2"/>
        <w:tblpPr w:leftFromText="180" w:rightFromText="180" w:vertAnchor="page" w:horzAnchor="margin" w:tblpY="1715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894"/>
        <w:gridCol w:w="2255"/>
        <w:gridCol w:w="1532"/>
        <w:gridCol w:w="1368"/>
        <w:gridCol w:w="474"/>
        <w:gridCol w:w="1560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供应商名称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在医院销售的设备、耗材、药品、物资、基建、维修、工程等名称（只写大类）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医院职工本人、配偶、子女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36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是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医院职工姓名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□是  □否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职工配偶、子女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与该职工关系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0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其他需要报备的情况：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701" w:type="dxa"/>
            <w:gridSpan w:val="9"/>
            <w:noWrap w:val="0"/>
            <w:vAlign w:val="center"/>
          </w:tcPr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、本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郑重承诺，以上填写情况属实、准确、完整，并自愿接受医院审查；</w:t>
            </w:r>
            <w:r>
              <w:rPr>
                <w:rFonts w:hint="eastAsia"/>
                <w:sz w:val="24"/>
                <w:szCs w:val="21"/>
                <w:lang w:eastAsia="zh-CN"/>
              </w:rPr>
              <w:t>委托代理人签名的请一并提交委托书。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2、如以上信息发生变化，将及时向医院纪检监察室</w:t>
            </w:r>
            <w:r>
              <w:rPr>
                <w:rFonts w:hint="eastAsia"/>
                <w:sz w:val="24"/>
                <w:szCs w:val="21"/>
                <w:lang w:eastAsia="zh-CN"/>
              </w:rPr>
              <w:t>及主管科室</w:t>
            </w:r>
            <w:r>
              <w:rPr>
                <w:rFonts w:hint="eastAsia"/>
                <w:sz w:val="24"/>
                <w:szCs w:val="21"/>
              </w:rPr>
              <w:t>报备；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3、如不如实报备，一经查实，本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承担相应责任。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报告</w:t>
            </w:r>
            <w:r>
              <w:rPr>
                <w:rFonts w:hint="eastAsia"/>
                <w:sz w:val="24"/>
                <w:szCs w:val="21"/>
                <w:lang w:eastAsia="zh-CN"/>
              </w:rPr>
              <w:t>公司（签章）</w:t>
            </w:r>
            <w:r>
              <w:rPr>
                <w:rFonts w:hint="eastAsia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法人及委托代理人：                             </w:t>
            </w:r>
            <w:r>
              <w:rPr>
                <w:rFonts w:hint="eastAsia"/>
                <w:sz w:val="24"/>
                <w:szCs w:val="21"/>
              </w:rPr>
              <w:t>报告时间：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4"/>
        <w:tabs>
          <w:tab w:val="left" w:pos="1251"/>
        </w:tabs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850" w:bottom="1134" w:left="850" w:header="851" w:footer="992" w:gutter="0"/>
          <w:cols w:space="720" w:num="1"/>
          <w:rtlGutter w:val="0"/>
          <w:docGrid w:type="lines" w:linePitch="332" w:charSpace="0"/>
        </w:sectPr>
      </w:pPr>
    </w:p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4717"/>
    <w:rsid w:val="178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2025-02-24T07:08:00Z</dcterms:created>
  <dc:creator>Administrator</dc:creator>
  <cp:lastModifiedBy>Administrator</cp:lastModifiedBy>
  <dcterms:modified xsi:type="dcterms:W3CDTF">2025-02-24T07:10:43Z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D365471B06564D48BD646C3ED06A8048</vt:lpwstr>
  </property>
</Properties>
</file>