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widowControl/>
        <w:snapToGrid w:val="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widowControl/>
        <w:snapToGrid w:val="0"/>
        <w:jc w:val="center"/>
        <w:rPr>
          <w:rFonts w:ascii="方正小标宋简体" w:hAnsi="黑体" w:eastAsia="方正小标宋简体" w:cs="Helvetica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Helvetica"/>
          <w:bCs/>
          <w:color w:val="000000"/>
          <w:kern w:val="0"/>
          <w:sz w:val="44"/>
          <w:szCs w:val="44"/>
        </w:rPr>
        <w:t>药品配送企业遴选申请</w:t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隆林各族自治县中医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医院：</w:t>
      </w:r>
    </w:p>
    <w:p>
      <w:pPr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我司作为中国境内合法合规的医药配送企业，经营资质、硬件设施、人员配置等条件均符合贵院药品配送企业遴选要求，特此申请参与此次药品配送企业遴选。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现我司委托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作为授权代理人，负责本项目后续工作。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我司承诺，提供递交的资料均合法有效。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138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法人（签字或盖章）：</w:t>
      </w:r>
    </w:p>
    <w:p>
      <w:pPr>
        <w:ind w:firstLine="3138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授权代理人（签字或盖章）：</w:t>
      </w:r>
    </w:p>
    <w:p>
      <w:pPr>
        <w:pStyle w:val="2"/>
        <w:ind w:firstLine="3136" w:firstLineChars="98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授权代理人联系电话：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企业公章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年XX月XX日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pStyle w:val="2"/>
        <w:ind w:left="0" w:leftChars="0" w:firstLine="560" w:firstLineChars="200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附以下材料（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发送至邮箱402029106@qq.com报名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）：（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《营业执照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药品经营许可证》或《药品生产许可证》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广西药品和医用耗材招采管理系统的配送企业资质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，以上文件提供复印件并加盖公章。（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法人身份证正反面复印件（加盖公司公章）、授权代理人身份证正反面复印件（加盖公章），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审核通过后电话通知递交遴选文件。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jc5OGFiNzU3YTlmOGJkY2I3Mzg5ZWFjOTA3NGYifQ=="/>
  </w:docVars>
  <w:rsids>
    <w:rsidRoot w:val="00000000"/>
    <w:rsid w:val="17B02BC5"/>
    <w:rsid w:val="24D27A3A"/>
    <w:rsid w:val="2EF73CBD"/>
    <w:rsid w:val="7710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2024-10-28T09:49:00Z</dcterms:created>
  <dc:creator>Administrator</dc:creator>
  <cp:lastModifiedBy>Administrator</cp:lastModifiedBy>
  <dcterms:modified xsi:type="dcterms:W3CDTF">2024-12-17T01:03:06Z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DD659AFC7EC641B09E2F28748A23CA27</vt:lpwstr>
  </property>
</Properties>
</file>