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隆林各族自治县县中医医院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五金配件类服务供应商遴选项目需求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隆林各族自治县中医医院五金配件类供应商遴选项目。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二、项目内容及预算：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医院所需五金配件等以及配套服务，遴选1家配送公司作为医院供应商，根据遴选结果与供应商签订供货协议。预算金额5万元/年，15万/三年。采购量</w:t>
      </w:r>
      <w:r>
        <w:rPr>
          <w:rFonts w:hint="eastAsia" w:ascii="华文中宋" w:hAnsi="华文中宋" w:eastAsia="华文中宋" w:cs="华文中宋"/>
          <w:sz w:val="32"/>
          <w:szCs w:val="32"/>
        </w:rPr>
        <w:t>以每次实际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采购量</w:t>
      </w:r>
      <w:r>
        <w:rPr>
          <w:rFonts w:hint="eastAsia" w:ascii="华文中宋" w:hAnsi="华文中宋" w:eastAsia="华文中宋" w:cs="华文中宋"/>
          <w:sz w:val="32"/>
          <w:szCs w:val="32"/>
        </w:rPr>
        <w:t>为准，按实结算。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每次采购需编制采购预算，经甲方审核同意后方可进行配送，结算按审核或审计结算价下浮2%以上进行结算支付（拟采购清单详见附件，未罗列在拟采购清单的按双方协商不高于市场均价进行供货）。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三、项目要求：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供应商应严格按照我单位需求进行及时送货上门，需制作的并按约定时间制作好，按要求上门服务。</w:t>
      </w:r>
      <w:r>
        <w:rPr>
          <w:rFonts w:hint="eastAsia" w:ascii="华文中宋" w:hAnsi="华文中宋" w:eastAsia="华文中宋" w:cs="华文中宋"/>
          <w:sz w:val="32"/>
          <w:szCs w:val="32"/>
        </w:rPr>
        <w:t>能够提供有效的售后服务，确保医院运营不受影响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，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甲方发出通知单后能30分钟作出反应并到达现场</w:t>
      </w:r>
      <w:r>
        <w:rPr>
          <w:rFonts w:hint="eastAsia" w:ascii="华文中宋" w:hAnsi="华文中宋" w:eastAsia="华文中宋" w:cs="华文中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四、服务期限：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服务期限3年，</w:t>
      </w: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</w:rPr>
        <w:t>合同一年</w:t>
      </w:r>
      <w:r>
        <w:rPr>
          <w:rFonts w:hint="eastAsia" w:ascii="华文中宋" w:hAnsi="华文中宋" w:eastAsia="华文中宋" w:cs="华文中宋"/>
          <w:sz w:val="32"/>
          <w:szCs w:val="32"/>
        </w:rPr>
        <w:t>一签，经招标人评议合格后，续签下一年合同。（合同期满后经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医院</w:t>
      </w:r>
      <w:r>
        <w:rPr>
          <w:rFonts w:hint="eastAsia" w:ascii="华文中宋" w:hAnsi="华文中宋" w:eastAsia="华文中宋" w:cs="华文中宋"/>
          <w:sz w:val="32"/>
          <w:szCs w:val="32"/>
        </w:rPr>
        <w:t>评议合格的，续签下一年合同，经招标人评议不合格的，终止合同）。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五、结算方式：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按合同授予付款方式及条件。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2"/>
          <w:lang w:val="en-US" w:eastAsia="zh-CN"/>
        </w:rPr>
        <w:t>六、供应商资格要求：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1.具有独立承担民事责任的能力，营业执照中经营范围满足本项目要求；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2.需提供经营活动中无重大违法记录的书面声明；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b w:val="0"/>
          <w:bCs w:val="0"/>
          <w:sz w:val="32"/>
          <w:szCs w:val="32"/>
          <w:lang w:val="en-US" w:eastAsia="zh-CN"/>
        </w:rPr>
        <w:t>3.投标人对所提供的资料合法性、真实性负责、并加盖公章。</w:t>
      </w:r>
    </w:p>
    <w:tbl>
      <w:tblPr>
        <w:tblStyle w:val="4"/>
        <w:tblW w:w="974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136"/>
        <w:gridCol w:w="1395"/>
        <w:gridCol w:w="615"/>
        <w:gridCol w:w="1185"/>
        <w:gridCol w:w="1020"/>
        <w:gridCol w:w="102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7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五金物资类年估算用量清单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年估算用量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第一次报价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第一次报价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35CM静音抽屉轨道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35CM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400A空气开关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G3一位开关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LED灯管18W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LED吸顶灯16W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多功能防道门拉手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暗盒修复器86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暗装一位开关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暗装五孔插座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不锈钢内接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线糟24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线糟30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线糟39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冲击钻头12#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12#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冲击钻头32号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冲洗阀手柄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冲洗阀芯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抽水电泵HQB-220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HQB-220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1P+N32A漏电开关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1P+N32A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1P+N63A漏电开关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1P+N63A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2P32A空开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2P32A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3P63A空气开关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3P63A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交流接触器3211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交流接触器8011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小型继电器AC220V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地线糟15*50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电工胶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多功能转换器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发热管220V*3KM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220V*3KM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发热管380V 12KW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380V 12KW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40" w:firstLineChars="3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LED平板灯600*600 38W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600*600 38W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感应水龙头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二插头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排插(无线)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排插1.8米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排插大3米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大3米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排插小3米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小3米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三插头10A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三插头16A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水管修补剂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LED灯管50W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LED灯泡9W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LED灯条30W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LED灯芯24W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LED灯芯36W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LED投光灯200W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LED投光灯50W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LED吸顶灯30W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30W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LED吸顶灯36W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明装空调插座16A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明装七孔插座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明装一位五孔插座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十五孔插座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吸顶灯36W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一位开关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焊锡丝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好的双支架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好太太门锁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花洒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活动板手300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加长浮球阀15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交流接触器天正3211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电箱4位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壁扇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吊扇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落地扇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排气扇200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排气扇250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排气扇300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暗装淋浴阀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快开冲洗阀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精品电热水器阀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精品下水器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淋浴管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水龙头15#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15#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25截止阀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PPR20活接弯头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PPR20活接直通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PPR20热水管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PPR20弯头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PPR25内牙直通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PPR25外牙直通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PPR25弯头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开孔器25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开水龙头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排水管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拉手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电瓶150A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免钉胶小支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明装开关（单开）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内外牙阀15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尼龙扎带5*200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LED-体化30W灯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喷漆（红黄）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膨胀钩8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强力AB胶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强力粘钩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切割片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驱动电源电路板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全自动水位控制器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热熔胶条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热水器减压阀0.9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色扣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304高弯单冷龙头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冷热龙头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生料带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疏通粉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水手仿铜挂锁38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暗装淋浴阀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冷热龙头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统用三角阀15#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铜芯花线2*2.5平方 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2*2.5平方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价格会有浮动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铜芯线2.5平方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2.5平方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价格会有浮动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铜芯线6平米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6平米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价格会有浮动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五孔插座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高压管60公分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60公分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淋浴管1.5米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1.5米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122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洗衣机排水管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节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123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下水道疏通剂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124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衣柜门合页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125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脚踏冲洗阀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126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2P63A空开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2P63A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127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转舌锁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把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 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洗手盆6#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29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注：未在清单内的物品，供货时不能高于周边市场平均价。</w:t>
      </w:r>
      <w:bookmarkStart w:id="0" w:name="_GoBack"/>
      <w:bookmarkEnd w:id="0"/>
    </w:p>
    <w:p>
      <w:pPr>
        <w:pStyle w:val="2"/>
        <w:ind w:left="0" w:leftChars="0" w:firstLine="0" w:firstLineChars="0"/>
        <w:rPr>
          <w:rFonts w:hint="eastAsia" w:ascii="华文中宋" w:hAnsi="华文中宋" w:eastAsia="华文中宋" w:cs="华文中宋"/>
        </w:rPr>
      </w:pPr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90623A"/>
    <w:multiLevelType w:val="singleLevel"/>
    <w:tmpl w:val="8C90623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NTUwNDYzMTEyYmRkNmM1NWE1YzRkMjA5MDA0YWUifQ=="/>
  </w:docVars>
  <w:rsids>
    <w:rsidRoot w:val="00000000"/>
    <w:rsid w:val="01375636"/>
    <w:rsid w:val="02216658"/>
    <w:rsid w:val="08327707"/>
    <w:rsid w:val="0B0E2EF5"/>
    <w:rsid w:val="100C4842"/>
    <w:rsid w:val="111A7092"/>
    <w:rsid w:val="12892713"/>
    <w:rsid w:val="14CB236C"/>
    <w:rsid w:val="17144F33"/>
    <w:rsid w:val="17F7210D"/>
    <w:rsid w:val="18412F9D"/>
    <w:rsid w:val="1C7C1C79"/>
    <w:rsid w:val="1E287C1B"/>
    <w:rsid w:val="28CE48FF"/>
    <w:rsid w:val="29BE4B00"/>
    <w:rsid w:val="2ADB1AE1"/>
    <w:rsid w:val="2D321EF8"/>
    <w:rsid w:val="2EEC5850"/>
    <w:rsid w:val="33411465"/>
    <w:rsid w:val="33A65210"/>
    <w:rsid w:val="341C1960"/>
    <w:rsid w:val="39547769"/>
    <w:rsid w:val="3A6300E3"/>
    <w:rsid w:val="429C4BCD"/>
    <w:rsid w:val="44FB30DE"/>
    <w:rsid w:val="4B492029"/>
    <w:rsid w:val="51910FAF"/>
    <w:rsid w:val="522A0A86"/>
    <w:rsid w:val="54DF0168"/>
    <w:rsid w:val="58926749"/>
    <w:rsid w:val="59170406"/>
    <w:rsid w:val="5EB32B4B"/>
    <w:rsid w:val="60FA1FCB"/>
    <w:rsid w:val="64A84016"/>
    <w:rsid w:val="65856925"/>
    <w:rsid w:val="6A4141A8"/>
    <w:rsid w:val="6D5A78A5"/>
    <w:rsid w:val="73223979"/>
    <w:rsid w:val="75016469"/>
    <w:rsid w:val="751F496A"/>
    <w:rsid w:val="767C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2024-05-13T10:48:00Z</dcterms:created>
  <dc:creator>Administrator</dc:creator>
  <cp:lastModifiedBy>Administrator</cp:lastModifiedBy>
  <cp:lastPrinted>2024-05-13T11:15:00Z</cp:lastPrinted>
  <dcterms:modified xsi:type="dcterms:W3CDTF">2024-11-18T03:00:10Z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16C1CE408264454890E0997979CBCD88</vt:lpwstr>
  </property>
</Properties>
</file>